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IR BRIEF — CONTACT FORM MODULE: FULL i18n</w:t>
      </w:r>
    </w:p>
    <w:p>
      <w:r>
        <w:rPr>
          <w:rFonts w:ascii="Arial" w:cs="Arial" w:eastAsia="Arial" w:hAnsi="Arial"/>
          <w:b/>
          <w:bCs/>
          <w:sz w:val="20"/>
          <w:szCs w:val="20"/>
        </w:rPr>
        <w:t xml:space="preserve">SURFACE: ucca-contact-form module (shared) + ucca-site</w:t>
      </w:r>
    </w:p>
    <w:p>
      <w:r>
        <w:rPr>
          <w:rFonts w:ascii="Arial" w:cs="Arial" w:eastAsia="Arial" w:hAnsi="Arial"/>
          <w:b/>
          <w:bCs/>
          <w:sz w:val="20"/>
          <w:szCs w:val="20"/>
        </w:rPr>
        <w:t xml:space="preserve">DO NOT TOUCH: ucca-ir, ucca-engine, ucca-ops, ucca-keys, ucca-vcc, rtopacks-site</w:t>
      </w:r>
    </w:p>
    <w:p>
      <w:r>
        <w:t xml:space="preserve"/>
      </w:r>
    </w:p>
    <w:p>
      <w:pPr>
        <w:pStyle w:val="Heading2"/>
      </w:pPr>
      <w:r>
        <w:t xml:space="preserve">Context</w:t>
      </w:r>
    </w:p>
    <w:p>
      <w:r>
        <w:rPr>
          <w:rFonts w:ascii="Courier New" w:cs="Courier New" w:eastAsia="Courier New" w:hAnsi="Courier New"/>
          <w:sz w:val="20"/>
          <w:szCs w:val="20"/>
        </w:rPr>
        <w:t xml:space="preserve">ucca.online is a fully multilingual site with 7 active locales. The language switcher in the nav lets users switch between:</w:t>
      </w:r>
    </w:p>
    <w:p>
      <w:r>
        <w:t xml:space="preserve"/>
      </w:r>
    </w:p>
    <w:p>
      <w:r>
        <w:rPr>
          <w:rFonts w:ascii="Courier New" w:cs="Courier New" w:eastAsia="Courier New" w:hAnsi="Courier New"/>
          <w:sz w:val="20"/>
          <w:szCs w:val="20"/>
        </w:rPr>
        <w:t xml:space="preserve">en  — English</w:t>
      </w:r>
    </w:p>
    <w:p>
      <w:r>
        <w:rPr>
          <w:rFonts w:ascii="Courier New" w:cs="Courier New" w:eastAsia="Courier New" w:hAnsi="Courier New"/>
          <w:sz w:val="20"/>
          <w:szCs w:val="20"/>
        </w:rPr>
        <w:t xml:space="preserve">fr  — French</w:t>
      </w:r>
    </w:p>
    <w:p>
      <w:r>
        <w:rPr>
          <w:rFonts w:ascii="Courier New" w:cs="Courier New" w:eastAsia="Courier New" w:hAnsi="Courier New"/>
          <w:sz w:val="20"/>
          <w:szCs w:val="20"/>
        </w:rPr>
        <w:t xml:space="preserve">de  — German</w:t>
      </w:r>
    </w:p>
    <w:p>
      <w:r>
        <w:rPr>
          <w:rFonts w:ascii="Courier New" w:cs="Courier New" w:eastAsia="Courier New" w:hAnsi="Courier New"/>
          <w:sz w:val="20"/>
          <w:szCs w:val="20"/>
        </w:rPr>
        <w:t xml:space="preserve">ja  — Japanese</w:t>
      </w:r>
    </w:p>
    <w:p>
      <w:r>
        <w:rPr>
          <w:rFonts w:ascii="Courier New" w:cs="Courier New" w:eastAsia="Courier New" w:hAnsi="Courier New"/>
          <w:sz w:val="20"/>
          <w:szCs w:val="20"/>
        </w:rPr>
        <w:t xml:space="preserve">ko  — Korean</w:t>
      </w:r>
    </w:p>
    <w:p>
      <w:r>
        <w:rPr>
          <w:rFonts w:ascii="Courier New" w:cs="Courier New" w:eastAsia="Courier New" w:hAnsi="Courier New"/>
          <w:sz w:val="20"/>
          <w:szCs w:val="20"/>
        </w:rPr>
        <w:t xml:space="preserve">zh-TW — Traditional Chinese</w:t>
      </w:r>
    </w:p>
    <w:p>
      <w:r>
        <w:rPr>
          <w:rFonts w:ascii="Courier New" w:cs="Courier New" w:eastAsia="Courier New" w:hAnsi="Courier New"/>
          <w:sz w:val="20"/>
          <w:szCs w:val="20"/>
        </w:rPr>
        <w:t xml:space="preserve">vi  — Vietnamese</w:t>
      </w:r>
    </w:p>
    <w:p>
      <w:r>
        <w:t xml:space="preserve"/>
      </w:r>
    </w:p>
    <w:p>
      <w:r>
        <w:rPr>
          <w:rFonts w:ascii="Courier New" w:cs="Courier New" w:eastAsia="Courier New" w:hAnsi="Courier New"/>
          <w:sz w:val="20"/>
          <w:szCs w:val="20"/>
        </w:rPr>
        <w:t xml:space="preserve">Every piece of text on the site already respects the active locale via the i18n translation system. The contact form modal (name, org, message fields) already has translation keys defined. However the contact form MODULE — the overlay states, teletype sequence, receipt labels, and confirmation copy — contains hardcoded English strings that do not respect the locale switcher.</w:t>
      </w:r>
    </w:p>
    <w:p>
      <w:r>
        <w:t xml:space="preserve"/>
      </w:r>
    </w:p>
    <w:p>
      <w:r>
        <w:rPr>
          <w:rFonts w:ascii="Arial" w:cs="Arial" w:eastAsia="Arial" w:hAnsi="Arial"/>
          <w:b/>
          <w:bCs/>
          <w:sz w:val="20"/>
          <w:szCs w:val="20"/>
        </w:rPr>
        <w:t xml:space="preserve">This brief covers making the entire form module experience locale-aware.</w:t>
      </w:r>
    </w:p>
    <w:p>
      <w:r>
        <w:t xml:space="preserve"/>
      </w:r>
    </w:p>
    <w:p>
      <w:pPr>
        <w:pStyle w:val="Heading2"/>
      </w:pPr>
      <w:r>
        <w:t xml:space="preserve">What needs to be translated</w:t>
      </w:r>
    </w:p>
    <w:p>
      <w:r>
        <w:rPr>
          <w:rFonts w:ascii="Courier New" w:cs="Courier New" w:eastAsia="Courier New" w:hAnsi="Courier New"/>
          <w:sz w:val="20"/>
          <w:szCs w:val="20"/>
        </w:rPr>
        <w:t xml:space="preserve">Every user-visible string in the module must be driven by the active locale. This includes:</w:t>
      </w:r>
    </w:p>
    <w:p>
      <w:r>
        <w:t xml:space="preserve"/>
      </w:r>
    </w:p>
    <w:p>
      <w:r>
        <w:rPr>
          <w:rFonts w:ascii="Arial" w:cs="Arial" w:eastAsia="Arial" w:hAnsi="Arial"/>
          <w:b/>
          <w:bCs/>
          <w:sz w:val="20"/>
          <w:szCs w:val="20"/>
        </w:rPr>
        <w:t xml:space="preserve">1. Overlay processing state (STAND BY card)</w:t>
      </w:r>
    </w:p>
    <w:p>
      <w:r>
        <w:rPr>
          <w:rFonts w:ascii="Courier New" w:cs="Courier New" w:eastAsia="Courier New" w:hAnsi="Courier New"/>
          <w:sz w:val="20"/>
          <w:szCs w:val="20"/>
        </w:rPr>
        <w:t xml:space="preserve">The card shown while the form is submitting and the chain is being looked up.</w:t>
      </w:r>
    </w:p>
    <w:p>
      <w:r>
        <w:t xml:space="preserve"/>
      </w:r>
    </w:p>
    <w:p>
      <w:r>
        <w:rPr>
          <w:rFonts w:ascii="Arial" w:cs="Arial" w:eastAsia="Arial" w:hAnsi="Arial"/>
          <w:b/>
          <w:bCs/>
          <w:sz w:val="20"/>
          <w:szCs w:val="20"/>
        </w:rPr>
        <w:t xml:space="preserve">2. Teletype sequence copy</w:t>
      </w:r>
    </w:p>
    <w:p>
      <w:r>
        <w:rPr>
          <w:rFonts w:ascii="Courier New" w:cs="Courier New" w:eastAsia="Courier New" w:hAnsi="Courier New"/>
          <w:sz w:val="20"/>
          <w:szCs w:val="20"/>
        </w:rPr>
        <w:t xml:space="preserve">Any instructional or status text that types out character by character before the receipt appears.</w:t>
      </w:r>
    </w:p>
    <w:p>
      <w:r>
        <w:t xml:space="preserve"/>
      </w:r>
    </w:p>
    <w:p>
      <w:r>
        <w:rPr>
          <w:rFonts w:ascii="Arial" w:cs="Arial" w:eastAsia="Arial" w:hAnsi="Arial"/>
          <w:b/>
          <w:bCs/>
          <w:sz w:val="20"/>
          <w:szCs w:val="20"/>
        </w:rPr>
        <w:t xml:space="preserve">3. Receipt labels</w:t>
      </w:r>
    </w:p>
    <w:p>
      <w:r>
        <w:rPr>
          <w:rFonts w:ascii="Courier New" w:cs="Courier New" w:eastAsia="Courier New" w:hAnsi="Courier New"/>
          <w:sz w:val="20"/>
          <w:szCs w:val="20"/>
        </w:rPr>
        <w:t xml:space="preserve">All the field labels printed on the paper receipt:</w:t>
      </w:r>
    </w:p>
    <w:p>
      <w:r>
        <w:rPr>
          <w:rFonts w:ascii="Courier New" w:cs="Courier New" w:eastAsia="Courier New" w:hAnsi="Courier New"/>
          <w:sz w:val="20"/>
          <w:szCs w:val="20"/>
        </w:rPr>
        <w:t xml:space="preserve">  UCCA REGISTRY</w:t>
      </w:r>
    </w:p>
    <w:p>
      <w:r>
        <w:rPr>
          <w:rFonts w:ascii="Courier New" w:cs="Courier New" w:eastAsia="Courier New" w:hAnsi="Courier New"/>
          <w:sz w:val="20"/>
          <w:szCs w:val="20"/>
        </w:rPr>
        <w:t xml:space="preserve">  WILMINGTON · DELAWARE</w:t>
      </w:r>
    </w:p>
    <w:p>
      <w:r>
        <w:rPr>
          <w:rFonts w:ascii="Courier New" w:cs="Courier New" w:eastAsia="Courier New" w:hAnsi="Courier New"/>
          <w:sz w:val="20"/>
          <w:szCs w:val="20"/>
        </w:rPr>
        <w:t xml:space="preserve">  DATE</w:t>
      </w:r>
    </w:p>
    <w:p>
      <w:r>
        <w:rPr>
          <w:rFonts w:ascii="Courier New" w:cs="Courier New" w:eastAsia="Courier New" w:hAnsi="Courier New"/>
          <w:sz w:val="20"/>
          <w:szCs w:val="20"/>
        </w:rPr>
        <w:t xml:space="preserve">  REF</w:t>
      </w:r>
    </w:p>
    <w:p>
      <w:r>
        <w:rPr>
          <w:rFonts w:ascii="Courier New" w:cs="Courier New" w:eastAsia="Courier New" w:hAnsi="Courier New"/>
          <w:sz w:val="20"/>
          <w:szCs w:val="20"/>
        </w:rPr>
        <w:t xml:space="preserve">  EMAIL</w:t>
      </w:r>
    </w:p>
    <w:p>
      <w:r>
        <w:rPr>
          <w:rFonts w:ascii="Courier New" w:cs="Courier New" w:eastAsia="Courier New" w:hAnsi="Courier New"/>
          <w:sz w:val="20"/>
          <w:szCs w:val="20"/>
        </w:rPr>
        <w:t xml:space="preserve">  SMS</w:t>
      </w:r>
    </w:p>
    <w:p>
      <w:r>
        <w:rPr>
          <w:rFonts w:ascii="Courier New" w:cs="Courier New" w:eastAsia="Courier New" w:hAnsi="Courier New"/>
          <w:sz w:val="20"/>
          <w:szCs w:val="20"/>
        </w:rPr>
        <w:t xml:space="preserve">  CONFIRMED</w:t>
      </w:r>
    </w:p>
    <w:p>
      <w:r>
        <w:rPr>
          <w:rFonts w:ascii="Courier New" w:cs="Courier New" w:eastAsia="Courier New" w:hAnsi="Courier New"/>
          <w:sz w:val="20"/>
          <w:szCs w:val="20"/>
        </w:rPr>
        <w:t xml:space="preserve">  MESSAGE ENDS</w:t>
      </w:r>
    </w:p>
    <w:p>
      <w:r>
        <w:t xml:space="preserve"/>
      </w:r>
    </w:p>
    <w:p>
      <w:r>
        <w:rPr>
          <w:rFonts w:ascii="Arial" w:cs="Arial" w:eastAsia="Arial" w:hAnsi="Arial"/>
          <w:b/>
          <w:bCs/>
          <w:sz w:val="20"/>
          <w:szCs w:val="20"/>
        </w:rPr>
        <w:t xml:space="preserve">4. Form field labels and placeholders</w:t>
      </w:r>
    </w:p>
    <w:p>
      <w:r>
        <w:rPr>
          <w:rFonts w:ascii="Courier New" w:cs="Courier New" w:eastAsia="Courier New" w:hAnsi="Courier New"/>
          <w:sz w:val="20"/>
          <w:szCs w:val="20"/>
        </w:rPr>
        <w:t xml:space="preserve">If not already translated — Name, Organisation, Enquiry Type, Message, Send button, sending state, error state, sent confirmation lines.</w:t>
      </w:r>
    </w:p>
    <w:p>
      <w:r>
        <w:t xml:space="preserve"/>
      </w:r>
    </w:p>
    <w:p>
      <w:pPr>
        <w:pStyle w:val="Heading2"/>
      </w:pPr>
      <w:r>
        <w:t xml:space="preserve">Translation strings — all 7 locales</w:t>
      </w:r>
    </w:p>
    <w:p>
      <w:r>
        <w:rPr>
          <w:rFonts w:ascii="Courier New" w:cs="Courier New" w:eastAsia="Courier New" w:hAnsi="Courier New"/>
          <w:sz w:val="20"/>
          <w:szCs w:val="20"/>
        </w:rPr>
        <w:t xml:space="preserve">Add the following keys to the i18n translation files for each locale.</w:t>
      </w:r>
    </w:p>
    <w:p>
      <w:r>
        <w:rPr>
          <w:rFonts w:ascii="Courier New" w:cs="Courier New" w:eastAsia="Courier New" w:hAnsi="Courier New"/>
          <w:sz w:val="20"/>
          <w:szCs w:val="20"/>
        </w:rPr>
        <w:t xml:space="preserve">Keys prefixed form_ already exist for the modal — add the new receipt_ and overlay_ keys alongside them.</w:t>
      </w:r>
    </w:p>
    <w:p>
      <w:r>
        <w:t xml:space="preserve"/>
      </w:r>
    </w:p>
    <w:p>
      <w:r>
        <w:rPr>
          <w:rFonts w:ascii="Arial" w:cs="Arial" w:eastAsia="Arial" w:hAnsi="Arial"/>
          <w:b/>
          <w:bCs/>
          <w:sz w:val="20"/>
          <w:szCs w:val="20"/>
        </w:rPr>
        <w:t xml:space="preserve">Receipt labels (receipt_*):</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1170"/>
        <w:gridCol w:w="1170"/>
        <w:gridCol w:w="1170"/>
        <w:gridCol w:w="1170"/>
        <w:gridCol w:w="1170"/>
        <w:gridCol w:w="1170"/>
        <w:gridCol w:w="1170"/>
      </w:tblGrid>
      <w:tr>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key</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en</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fr</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de</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ja</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ko</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zh-TW</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vi</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receipt_header</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UCCA REGISTRY</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REGISTRE UCCA</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UCCA REGISTER</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UCCAレジストリ</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UCCA 레지스트리</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UCCA 登錄處</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SỔ ĐĂNG KÝ UCCA</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receipt_location</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WILMINGTON · DELAWARE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WILMINGTON · DELAWARE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WILMINGTON · DELAWARE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ウィルミントン · デラウェア</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윌밍턴 · 델라웨어</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威爾明頓 · 德拉瓦</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WILMINGTON · DELAWARE</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receipt_date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DATE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DATE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DATUM</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日付</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날짜</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日期</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NGÀY</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receipt_ref</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REF</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RÉF</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REF</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参照</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참조</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參考編號</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MÃ</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receipt_email</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EMAIL</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COURRIEL</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E-MAIL</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メール</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이메일</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電郵</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EMAIL</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短訊</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SMS</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receipt_confirmed</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CONFIRMED</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CONFIRMÉ</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BESTÄTIGT</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確認済み</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확인됨</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已確認</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ĐÃ XÁC NHẬN</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receipt_message_ends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MESSAGE ENDS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FIN DU MESSAGE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NACHRICHT ENDE</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メッセージ終了</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메시지 종료</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訊息完畢</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KẾT THÚC</w:t>
            </w:r>
          </w:p>
        </w:tc>
      </w:tr>
    </w:tbl>
    <w:p>
      <w:r>
        <w:t xml:space="preserve"/>
      </w:r>
    </w:p>
    <w:p>
      <w:r>
        <w:rPr>
          <w:rFonts w:ascii="Arial" w:cs="Arial" w:eastAsia="Arial" w:hAnsi="Arial"/>
          <w:b/>
          <w:bCs/>
          <w:sz w:val="20"/>
          <w:szCs w:val="20"/>
        </w:rPr>
        <w:t xml:space="preserve">Overlay / processing states (overlay_*):</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1170"/>
        <w:gridCol w:w="1170"/>
        <w:gridCol w:w="1170"/>
        <w:gridCol w:w="1170"/>
        <w:gridCol w:w="1170"/>
        <w:gridCol w:w="1170"/>
        <w:gridCol w:w="1170"/>
      </w:tblGrid>
      <w:tr>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key</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en</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fr</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de</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ja</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ko</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zh-TW</w:t>
            </w:r>
          </w:p>
        </w:tc>
        <w:tc>
          <w:tcPr>
            <w:tcW w:type="dxa" w:w="1170"/>
            <w:tcBorders>
              <w:top w:val="single" w:color="CCCCCC" w:sz="1"/>
              <w:left w:val="single" w:color="CCCCCC" w:sz="1"/>
              <w:bottom w:val="single" w:color="CCCCCC" w:sz="1"/>
              <w:right w:val="single" w:color="CCCCCC" w:sz="1"/>
            </w:tcBorders>
            <w:shd w:fill="E8E8E8" w:val="clear"/>
            <w:tcMar>
              <w:top w:type="dxa" w:w="60"/>
              <w:left w:type="dxa" w:w="80"/>
              <w:bottom w:type="dxa" w:w="60"/>
              <w:right w:type="dxa" w:w="80"/>
            </w:tcMar>
          </w:tcPr>
          <w:p>
            <w:r>
              <w:rPr>
                <w:rFonts w:ascii="Arial" w:cs="Arial" w:eastAsia="Arial" w:hAnsi="Arial"/>
                <w:b/>
                <w:bCs/>
                <w:sz w:val="16"/>
                <w:szCs w:val="16"/>
              </w:rPr>
              <w:t xml:space="preserve">vi</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overlay_stand_by</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STAND BY</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PATIENTER</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BITTE WARTEN</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しばらくお待ちください</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잠시만요</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請稍候</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VUI LÒNG CHỜ</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overlay_processing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PROCESSING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TRAITEMENT EN COURS</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VERARBEITUNG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処理中</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처리 중</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處理中</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ĐANG XỬ LÝ</w:t>
            </w:r>
          </w:p>
        </w:tc>
      </w:tr>
      <w:tr>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overlay_verifying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VERIFYING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VÉRIFICATION</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ÜBERPRÜFUNG</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確認中</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확인 중</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驗證中</w:t>
            </w:r>
          </w:p>
        </w:tc>
        <w:tc>
          <w:tcPr>
            <w:tcW w:type="dxa" w:w="1170"/>
            <w:tcBorders>
              <w:top w:val="single" w:color="CCCCCC" w:sz="1"/>
              <w:left w:val="single" w:color="CCCCCC" w:sz="1"/>
              <w:bottom w:val="single" w:color="CCCCCC" w:sz="1"/>
              <w:right w:val="single" w:color="CCCCCC" w:sz="1"/>
            </w:tcBorders>
            <w:tcMar>
              <w:top w:type="dxa" w:w="60"/>
              <w:left w:type="dxa" w:w="80"/>
              <w:bottom w:type="dxa" w:w="60"/>
              <w:right w:type="dxa" w:w="80"/>
            </w:tcMar>
          </w:tcPr>
          <w:p>
            <w:r>
              <w:rPr>
                <w:rFonts w:ascii="Courier New" w:cs="Courier New" w:eastAsia="Courier New" w:hAnsi="Courier New"/>
                <w:b w:val="false"/>
                <w:bCs w:val="false"/>
                <w:sz w:val="16"/>
                <w:szCs w:val="16"/>
              </w:rPr>
              <w:t xml:space="preserve">ĐANG XÁC MINH</w:t>
            </w:r>
          </w:p>
        </w:tc>
      </w:tr>
    </w:tbl>
    <w:p>
      <w:r>
        <w:t xml:space="preserve"/>
      </w:r>
    </w:p>
    <w:p>
      <w:pPr>
        <w:pStyle w:val="Heading2"/>
      </w:pPr>
      <w:r>
        <w:t xml:space="preserve">How to implement</w:t>
      </w:r>
    </w:p>
    <w:p>
      <w:r>
        <w:rPr>
          <w:rFonts w:ascii="Courier New" w:cs="Courier New" w:eastAsia="Courier New" w:hAnsi="Courier New"/>
          <w:sz w:val="20"/>
          <w:szCs w:val="20"/>
        </w:rPr>
        <w:t xml:space="preserve">The contact form module currently has its receipt and overlay copy hardcoded as string literals. These need to be replaced with locale-aware lookups.</w:t>
      </w:r>
    </w:p>
    <w:p>
      <w:r>
        <w:t xml:space="preserve"/>
      </w:r>
    </w:p>
    <w:p>
      <w:r>
        <w:rPr>
          <w:rFonts w:ascii="Courier New" w:cs="Courier New" w:eastAsia="Courier New" w:hAnsi="Courier New"/>
          <w:sz w:val="20"/>
          <w:szCs w:val="20"/>
        </w:rPr>
        <w:t xml:space="preserve">The module is mounted on ucca.online and receives the active locale from the page. The locale is already available — the split board language cycling uses the same locale value.</w:t>
      </w:r>
    </w:p>
    <w:p>
      <w:r>
        <w:t xml:space="preserve"/>
      </w:r>
    </w:p>
    <w:p>
      <w:r>
        <w:rPr>
          <w:rFonts w:ascii="Courier New" w:cs="Courier New" w:eastAsia="Courier New" w:hAnsi="Courier New"/>
          <w:sz w:val="20"/>
          <w:szCs w:val="20"/>
        </w:rPr>
        <w:t xml:space="preserve">Pattern to follow:</w:t>
      </w:r>
    </w:p>
    <w:p>
      <w:r>
        <w:rPr>
          <w:rFonts w:ascii="Courier New" w:cs="Courier New" w:eastAsia="Courier New" w:hAnsi="Courier New"/>
          <w:sz w:val="20"/>
          <w:szCs w:val="20"/>
        </w:rPr>
        <w:t xml:space="preserve">1. Add all new keys to every locale translation file (en.json, fr.json, de.json, ja.json, ko.json, zh-TW.json, vi.json)</w:t>
      </w:r>
    </w:p>
    <w:p>
      <w:r>
        <w:rPr>
          <w:rFonts w:ascii="Courier New" w:cs="Courier New" w:eastAsia="Courier New" w:hAnsi="Courier New"/>
          <w:sz w:val="20"/>
          <w:szCs w:val="20"/>
        </w:rPr>
        <w:t xml:space="preserve">2. In the module, replace every hardcoded receipt/overlay string with a t('key') lookup or equivalent</w:t>
      </w:r>
    </w:p>
    <w:p>
      <w:r>
        <w:rPr>
          <w:rFonts w:ascii="Courier New" w:cs="Courier New" w:eastAsia="Courier New" w:hAnsi="Courier New"/>
          <w:sz w:val="20"/>
          <w:szCs w:val="20"/>
        </w:rPr>
        <w:t xml:space="preserve">3. The module must read the active locale at mount time — the same locale the page is currently displaying</w:t>
      </w:r>
    </w:p>
    <w:p>
      <w:r>
        <w:rPr>
          <w:rFonts w:ascii="Courier New" w:cs="Courier New" w:eastAsia="Courier New" w:hAnsi="Courier New"/>
          <w:sz w:val="20"/>
          <w:szCs w:val="20"/>
        </w:rPr>
        <w:t xml:space="preserve">4. If the locale is unavailable for any reason, fall back to 'en' strings</w:t>
      </w:r>
    </w:p>
    <w:p>
      <w:r>
        <w:t xml:space="preserve"/>
      </w:r>
    </w:p>
    <w:p>
      <w:pPr>
        <w:pStyle w:val="Heading2"/>
      </w:pPr>
      <w:r>
        <w:t xml:space="preserve">Important notes on German</w:t>
      </w:r>
    </w:p>
    <w:p>
      <w:r>
        <w:rPr>
          <w:rFonts w:ascii="Arial" w:cs="Arial" w:eastAsia="Arial" w:hAnsi="Arial"/>
          <w:b/>
          <w:bCs/>
          <w:sz w:val="20"/>
          <w:szCs w:val="20"/>
        </w:rPr>
        <w:t xml:space="preserve">German copy flagged for human review before investor use.</w:t>
      </w:r>
      <w:r>
        <w:rPr>
          <w:rFonts w:ascii="Courier New" w:cs="Courier New" w:eastAsia="Courier New" w:hAnsi="Courier New"/>
          <w:sz w:val="20"/>
          <w:szCs w:val="20"/>
        </w:rPr>
        <w:t xml:space="preserve"> The German strings in this brief are functional machine translations. They are fine for general use but should be reviewed by a native German copywriter before UCCA is presented to German-speaking investors or enterprise prospects. Flag this in the codebase with a comment: /* DE: pending human copywriter review */</w:t>
      </w:r>
    </w:p>
    <w:p>
      <w:r>
        <w:t xml:space="preserve"/>
      </w:r>
    </w:p>
    <w:p>
      <w:pPr>
        <w:pStyle w:val="Heading2"/>
      </w:pPr>
      <w:r>
        <w:t xml:space="preserve">ir.ucca.online</w:t>
      </w:r>
    </w:p>
    <w:p>
      <w:r>
        <w:rPr>
          <w:rFonts w:ascii="Courier New" w:cs="Courier New" w:eastAsia="Courier New" w:hAnsi="Courier New"/>
          <w:sz w:val="20"/>
          <w:szCs w:val="20"/>
        </w:rPr>
        <w:t xml:space="preserve">The ir.ucca.online investor registration page uses its own flow (not the shared module) and is English-only by design. Do not add i18n to ir.ucca.online — it is a single-locale surface intentionally.</w:t>
      </w:r>
    </w:p>
    <w:p>
      <w:r>
        <w:t xml:space="preserve"/>
      </w:r>
    </w:p>
    <w:p>
      <w:pPr>
        <w:pStyle w:val="Heading2"/>
      </w:pPr>
      <w:r>
        <w:t xml:space="preserve">Test</w:t>
      </w:r>
    </w:p>
    <w:p>
      <w:r>
        <w:rPr>
          <w:rFonts w:ascii="Courier New" w:cs="Courier New" w:eastAsia="Courier New" w:hAnsi="Courier New"/>
          <w:sz w:val="20"/>
          <w:szCs w:val="20"/>
        </w:rPr>
        <w:t xml:space="preserve">Switch the site to each locale using the language switcher in the nav.</w:t>
      </w:r>
    </w:p>
    <w:p>
      <w:r>
        <w:rPr>
          <w:rFonts w:ascii="Courier New" w:cs="Courier New" w:eastAsia="Courier New" w:hAnsi="Courier New"/>
          <w:sz w:val="20"/>
          <w:szCs w:val="20"/>
        </w:rPr>
        <w:t xml:space="preserve">Open the Get in Touch modal and submit the form.</w:t>
      </w:r>
    </w:p>
    <w:p>
      <w:r>
        <w:rPr>
          <w:rFonts w:ascii="Courier New" w:cs="Courier New" w:eastAsia="Courier New" w:hAnsi="Courier New"/>
          <w:sz w:val="20"/>
          <w:szCs w:val="20"/>
        </w:rPr>
        <w:t xml:space="preserve">Verify:</w:t>
      </w:r>
    </w:p>
    <w:p>
      <w:r>
        <w:rPr>
          <w:rFonts w:ascii="Courier New" w:cs="Courier New" w:eastAsia="Courier New" w:hAnsi="Courier New"/>
          <w:sz w:val="20"/>
          <w:szCs w:val="20"/>
        </w:rPr>
        <w:t xml:space="preserve">- Form field labels are in the active locale</w:t>
      </w:r>
    </w:p>
    <w:p>
      <w:r>
        <w:rPr>
          <w:rFonts w:ascii="Courier New" w:cs="Courier New" w:eastAsia="Courier New" w:hAnsi="Courier New"/>
          <w:sz w:val="20"/>
          <w:szCs w:val="20"/>
        </w:rPr>
        <w:t xml:space="preserve">- STAND BY overlay card is in the active locale</w:t>
      </w:r>
    </w:p>
    <w:p>
      <w:r>
        <w:rPr>
          <w:rFonts w:ascii="Courier New" w:cs="Courier New" w:eastAsia="Courier New" w:hAnsi="Courier New"/>
          <w:sz w:val="20"/>
          <w:szCs w:val="20"/>
        </w:rPr>
        <w:t xml:space="preserve">- Teletype sequence copy is in the active locale</w:t>
      </w:r>
    </w:p>
    <w:p>
      <w:r>
        <w:rPr>
          <w:rFonts w:ascii="Courier New" w:cs="Courier New" w:eastAsia="Courier New" w:hAnsi="Courier New"/>
          <w:sz w:val="20"/>
          <w:szCs w:val="20"/>
        </w:rPr>
        <w:t xml:space="preserve">- Receipt labels (DATE, REF, EMAIL, SMS, CONFIRMED, MESSAGE ENDS) are in the active locale</w:t>
      </w:r>
    </w:p>
    <w:p>
      <w:r>
        <w:rPr>
          <w:rFonts w:ascii="Courier New" w:cs="Courier New" w:eastAsia="Courier New" w:hAnsi="Courier New"/>
          <w:sz w:val="20"/>
          <w:szCs w:val="20"/>
        </w:rPr>
        <w:t xml:space="preserve">- UCCA REGISTRY header and location line are in the active locale</w:t>
      </w:r>
    </w:p>
    <w:p>
      <w:r>
        <w:rPr>
          <w:rFonts w:ascii="Courier New" w:cs="Courier New" w:eastAsia="Courier New" w:hAnsi="Courier New"/>
          <w:sz w:val="20"/>
          <w:szCs w:val="20"/>
        </w:rPr>
        <w:t xml:space="preserve">- Fallback to English works if locale lookup fails</w:t>
      </w:r>
    </w:p>
    <w:p>
      <w:r>
        <w:t xml:space="preserve"/>
      </w:r>
    </w:p>
    <w:p>
      <w:r>
        <w:rPr>
          <w:rFonts w:ascii="Courier New" w:cs="Courier New" w:eastAsia="Courier New" w:hAnsi="Courier New"/>
          <w:sz w:val="20"/>
          <w:szCs w:val="20"/>
        </w:rPr>
        <w:t xml:space="preserve">Priority test locales: en, fr, ja (highest traffic expected).</w:t>
      </w:r>
    </w:p>
    <w:p>
      <w:r>
        <w:t xml:space="preserve"/>
      </w:r>
    </w:p>
    <w:p>
      <w:r>
        <w:rPr>
          <w:rFonts w:ascii="Arial" w:cs="Arial" w:eastAsia="Arial" w:hAnsi="Arial"/>
          <w:b/>
          <w:bCs/>
          <w:sz w:val="20"/>
          <w:szCs w:val="20"/>
        </w:rPr>
        <w:t xml:space="preserve">Brief locked: 13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cs="Courier New" w:eastAsia="Courier New" w:hAnsi="Courier New"/>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2026-03-13T11:09:58.882Z</dcterms:created>
  <dcterms:modified xsi:type="dcterms:W3CDTF">2026-03-13T11:09:58.883Z</dcterms:modified>
</cp:coreProperties>
</file>

<file path=docProps/custom.xml><?xml version="1.0" encoding="utf-8"?>
<Properties xmlns="http://schemas.openxmlformats.org/officeDocument/2006/custom-properties" xmlns:vt="http://schemas.openxmlformats.org/officeDocument/2006/docPropsVTypes"/>
</file>