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A1A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spacing w:before="0" w:after="80"/>
              <w:jc w:val="center"/>
            </w:pPr>
            <w:r>
              <w:rPr>
                <w:rFonts w:ascii="Courier New" w:cs="Courier New" w:eastAsia="Courier New" w:hAnsi="Courier New"/>
                <w:caps/>
                <w:color w:val="22C55E"/>
                <w:sz w:val="18"/>
                <w:szCs w:val="18"/>
              </w:rPr>
              <w:t xml:space="preserve">BRIEF</w:t>
            </w:r>
          </w:p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KEYS.UCCA.ONLINE — LEDGER INTEGRATION</w:t>
            </w:r>
          </w:p>
          <w:p>
            <w:pPr>
              <w:spacing w:before="0" w:after="0"/>
              <w:jc w:val="center"/>
            </w:pPr>
            <w:r>
              <w:rPr>
                <w:rFonts w:ascii="Courier New" w:cs="Courier New" w:eastAsia="Courier New" w:hAnsi="Courier New"/>
                <w:color w:val="888888"/>
                <w:sz w:val="20"/>
                <w:szCs w:val="20"/>
              </w:rPr>
              <w:t xml:space="preserve">ucca-keys Worker + engine-db D1</w:t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4444" w:sz="4"/>
              <w:left w:val="single" w:color="FF4444" w:sz="4"/>
              <w:bottom w:val="single" w:color="FF4444" w:sz="4"/>
              <w:right w:val="single" w:color="FF4444" w:sz="4"/>
            </w:tcBorders>
            <w:shd w:fill="FFF5F5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before="0" w:after="40"/>
            </w:pPr>
            <w:r>
              <w:rPr>
                <w:rFonts w:ascii="Courier New" w:cs="Courier New" w:eastAsia="Courier New" w:hAnsi="Courier New"/>
                <w:b/>
                <w:bCs/>
                <w:color w:val="CC0000"/>
                <w:sz w:val="20"/>
                <w:szCs w:val="20"/>
              </w:rPr>
              <w:t xml:space="preserve">DO NOT TOUCH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333333"/>
                <w:sz w:val="18"/>
                <w:szCs w:val="18"/>
              </w:rPr>
              <w:t xml:space="preserve">ucca-ir, ucca-site, rtopacks-site, or any other Worker.</w:t>
            </w:r>
          </w:p>
        </w:tc>
      </w:tr>
    </w:tbl>
    <w:p>
      <w:pPr>
        <w:spacing w:before="0" w:after="200"/>
      </w:pPr>
    </w:p>
    <w:p>
      <w:pPr>
        <w:pStyle w:val="Heading2"/>
        <w:spacing w:before="280"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⚠️  COMMIT BEFORE STARTING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git add -A &amp;&amp; git commit -m "checkpoint: pre-keys-ledger"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Paste commit hash before writing a single line.</w:t>
            </w:r>
          </w:p>
        </w:tc>
      </w:tr>
    </w:tbl>
    <w:p>
      <w:pPr>
        <w:spacing w:before="0" w:after="200"/>
      </w:pPr>
    </w:p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Context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ucca-ir Worker already pushes to keys.ucca.online/api/entries on every registration. It already writes a ledger_url of: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https://keys.ucca.online/verify/[full_hash]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QR code in every receipt email already points to this URL. Both endpoints do not exist yet. This brief builds them.</w:t>
      </w:r>
    </w:p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Live Data Reference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Here is a real record from the contacts table in engine-db. The key server must be able to receive and display data in this shape: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"hash": "eea87b41894cf7a664ea24a40ac9438ff68f2abda2ab8b03544e12633991f1a1",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"source": "ir.ucca.online",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"intent": "investor",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"name": "Tim Rignold",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"network": "TPG Internet Pty Ltd",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"country": "AU",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"city": "Gold Coast",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"created_at": "2026-03-12T01:57:52.787Z",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"verified": true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}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Note: The key server receives and stores a subset of the contact record. No email, no mobile, no IP address — public ledger shows network/location only.</w:t>
      </w:r>
    </w:p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Part 1 — D1 Schema: ledger_entries Table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Add to engine-db (ID: 0efa8970-0053-4623-8436-4e877af10887):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CREATE TABLE IF NOT EXISTS ledger_entries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id           TEXT PRIMARY KEY,        -- full SHA-256 hash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short_hash   TEXT NOT NULL,           -- first 8 chars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created_at   TEXT NOT NULL,           -- ISO timestamp from ucca-ir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received_at  TEXT NOT NULL,           -- when keys server received it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source       TEXT NOT NULL,           -- "ir.ucca.online"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intent       TEXT NOT NULL,           -- "investor" | "client" | "rto"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name         TEXT,                    -- display name or null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network      TEXT,                    -- ASN organisation name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country      TEXT,                    -- 2-letter country code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city         TEXT,                    -- city name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verified     INTEGER DEFAULT 1,       -- always 1 for now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revoked      INTEGER DEFAULT 0        -- 0 = active, 1 = revoked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CREATE INDEX IF NOT EXISTS idx_ledger_hash    ON ledger_entries(id);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CREATE INDEX IF NOT EXISTS idx_ledger_short   ON ledger_entries(short_hash);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CREATE INDEX IF NOT EXISTS idx_ledger_source  ON ledger_entries(source);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CREATE INDEX IF NOT EXISTS idx_ledger_created ON ledger_entries(created_at);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Run migration before deploying Worker.</w:t>
      </w:r>
    </w:p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Part 2 — Worker: POST /api/entries (Ingest)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is the endpoint ucca-ir already calls on every registration.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Authentication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Requests must include a bearer token matching env.KEY_SERVER_SECRET: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function authenticate(request, env)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const auth = request.headers.get("Authorization") || "";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const token = auth.replace("Bearer ", "").trim();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return token === env.KEY_SERVER_SECRET;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// Reject unauthenticated requests with 401 — no body, no details.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Handler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async function handleIngest(request, env)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if (!authenticate(request, env))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return new Response("Unauthorized", { status: 401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const body = await request.json();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const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hash, shortHash, timestamp, source,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intent, name, network, country, city, verified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 = body;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if (!hash || !timestamp)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return new Response(JSON.stringify({ error: "hash and timestamp required" }),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status: 400,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headers: { "Content-Type": "application/json"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const receivedAt = new Date().toISOString();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const short = shortHash || hash.substring(0, 8);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// Upsert — if hash already exists, update received_at only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const existing = await env.DB.prepare(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"SELECT id FROM ledger_entries WHERE id = ?"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).bind(hash).first();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if (!existing)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await env.DB.prepare(`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INSERT INTO ledger_entries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  id, short_hash, created_at, received_at,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  source, intent, name, network, country, city, verified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) VALUES (?, ?, ?, ?, ?, ?, ?, ?, ?, ?, ?)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`).bind(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hash, short, timestamp, receivedAt,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source || "unknown", intent || "unknown",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name || null, network || null,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country || null, city || null,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verified ? 1 : 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).run();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return new Response(JSON.stringify({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success: 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hash,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shortHash: short,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ledgerUrl: `https://keys.ucca.online/verify/${hash}`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}),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status: 200,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headers: { "Content-Type": "application/json"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}</w:t>
            </w:r>
          </w:p>
        </w:tc>
      </w:tr>
    </w:tbl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Part 3 — Worker: GET /verify/:hash (Public Page)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is what the QR code points to. Public — no authentication. Accepts both full hash (64 chars) and short hash (8 chars).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Lookup Logic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async function handleVerify(request, env, hash)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let entry;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if (hash.length === 8)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entry = await env.DB.prepare(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"SELECT * FROM ledger_entries WHERE short_hash = ? AND revoked = 0"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).bind(hash).first();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entry = await env.DB.prepare(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"SELECT * FROM ledger_entries WHERE id = ? AND revoked = 0"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).bind(hash).first();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if (!entry) return renderNotFound(hash);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return renderVerifyPage(entry);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}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Page Design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Same purple ink typewriter ribbon aesthetic as the receipt email. Same monospace. Same institutional weight. See renderVerifyPage() function — full implementation in BRIEF-KeysLedger.md on Claude.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Key visual details: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White receipt card on dark background (#1a1a1a)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Purple ink: #4a2570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Courier New monospace throughout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UCCA logo faded at top (opacity 0.22)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Divider lines with horizontal rules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VERIFIED badge: bordered box, checkmark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Full legal block at bottom: DE File No, D-U-N-S, USPTO</w:t>
      </w:r>
    </w:p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Part 4 — Worker Routing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export default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async fetch(request, env)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const url = new URL(request.url);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const path = url.pathname;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// POST /api/entries — ingest from ucca-ir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if (request.method === "POST" &amp;&amp; path === "/api/entries")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return handleIngest(request, env);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// GET /verify/:hash — public ledger lookup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const verifyMatch = path.match(/^\/verify\/([a-f0-9]{8,64})$/i);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if (request.method === "GET" &amp;&amp; verifyMatch)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  return handleVerify(request, env, verifyMatch[1]);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// 404 for everything else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  return new Response("Not found", { status: 404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};</w:t>
            </w:r>
          </w:p>
        </w:tc>
      </w:tr>
    </w:tbl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Part 5 — Wrangler Config + Secrets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workers/ucca-keys/wrangler.toml, add the D1 binding: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[[d1_databases]]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binding = "DB"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database_name = "engine-db"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database_id = "0efa8970-0053-4623-8436-4e877af10887"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Add KEY_SERVER_SECRET as a Worker secret — same value as already set on ucca-ir. Both Workers must share the same secret.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npx wrangler secret put KEY_SERVER_SECRET --name=ucca-keys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# Add to .credentials/cloudflare.env: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KEY_SERVER_SECRET=[value]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# Add to sync script: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echo "$KEY_SERVER_SECRET" | npx wrangler secret put KEY_SERVER_SECRET --name=ucca-keys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echo "$KEY_SERVER_SECRET" | npx wrangler secret put KEY_SERVER_SECRET --name=ucca-ir</w:t>
            </w:r>
          </w:p>
        </w:tc>
      </w:tr>
    </w:tbl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Part 6 — Backfill Existing Record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After deployment, backfill the existing test record via D1 insert: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INSERT INTO ledger_entries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id, short_hash, created_at, received_at,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source, intent, name, network, country, city, verified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) VALUES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"eea87b41894cf7a664ea24a40ac9438ff68f2abda2ab8b03544e12633991f1a1",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"eea87b41",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"2026-03-12T01:57:52.787Z",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"2026-03-12T01:57:52.787Z",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"ir.ucca.online",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"investor",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"Tim Rignold",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"TPG Internet Pty Ltd",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"AU",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"Gold Coast",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 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);</w:t>
            </w:r>
          </w:p>
        </w:tc>
      </w:tr>
    </w:tbl>
    <w:p>
      <w:pPr>
        <w:pBdr>
          <w:bottom w:val="single" w:color="DDDDDD" w:sz="4" w:space="1"/>
        </w:pBdr>
        <w:spacing w:before="160" w:after="16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0A1A"/>
          <w:sz w:val="36"/>
          <w:szCs w:val="36"/>
        </w:rPr>
        <w:t xml:space="preserve">Acceptance Criteria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Database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ledger_entries table exists in engine-db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All indexes created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Ingest Endpoint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POST /api/entries returns 401 without correct bearer token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POST /api/entries with correct token writes to ledger_entries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Duplicate hash upserts without error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Returns { success: true, hash, shortHash, ledgerUrl }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Verify Page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GET /verify/[full_hash] renders the receipt page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GET /verify/[short_hash] (8 chars) also resolves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Page renders in purple ribbon aesthetic — matches email receipt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Unknown hash returns 404 page in same aesthetic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VERIFIED badge present on valid records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End to End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QR code in receipt email scans to working verify page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Submit new form on ir.ucca.online — QR in receipt email scans correctly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Backfill record for Tim Rignold visible at: keys.ucca.online/verify/eea87b41894cf7a664ea24a40ac9438ff68f2abda2ab8b03544e12633991f1a1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☐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Short hash also works: keys.ucca.online/verify/eea87b41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Commit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40"/>
              <w:left w:type="dxa" w:w="180"/>
              <w:bottom w:type="dxa" w:w="40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1a2e"/>
                <w:sz w:val="17"/>
                <w:szCs w:val="17"/>
              </w:rPr>
              <w:t xml:space="preserve">feat: keys.ucca.online ledger ingest and verify endpoints live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A0A1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0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2026-03-12T08:19:28.960Z</dcterms:created>
  <dcterms:modified xsi:type="dcterms:W3CDTF">2026-03-12T08:19:28.961Z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